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8"/>
        <w:pBdr/>
        <w:spacing/>
        <w: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8"/>
        <w:pBdr/>
        <w:spacing/>
        <w: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протоколу </w:t>
      </w:r>
      <w:r>
        <w:rPr>
          <w:sz w:val="24"/>
          <w:szCs w:val="24"/>
        </w:rPr>
        <w:t xml:space="preserve">заседания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8"/>
        <w:pBdr/>
        <w:spacing/>
        <w: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оргкомитета от </w:t>
      </w:r>
      <w:r>
        <w:rPr>
          <w:sz w:val="24"/>
          <w:szCs w:val="24"/>
        </w:rPr>
        <w:t xml:space="preserve">10.</w:t>
      </w:r>
      <w:r>
        <w:rPr>
          <w:sz w:val="24"/>
          <w:szCs w:val="24"/>
        </w:rPr>
        <w:t xml:space="preserve">09.2025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8"/>
        <w:pBdr/>
        <w:spacing/>
        <w:ind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работы организационного комитета по пр</w:t>
      </w:r>
      <w:r>
        <w:rPr>
          <w:sz w:val="26"/>
          <w:szCs w:val="26"/>
        </w:rPr>
        <w:t xml:space="preserve">оведению публичных слушаний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проекту актуализированной схемы</w:t>
      </w:r>
      <w:r>
        <w:rPr>
          <w:sz w:val="26"/>
          <w:szCs w:val="26"/>
        </w:rPr>
        <w:t xml:space="preserve"> теплоснабжения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города Новоалтайска Алтайского края на период 2013-2028 гг. (на 2026 год)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8"/>
        <w:pBdr/>
        <w:spacing/>
        <w:ind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Ind w:w="0" w:type="dxa"/>
        <w:tblW w:w="0" w:type="auto"/>
        <w:tblCellMar>
          <w:left w:w="108" w:type="dxa"/>
          <w:top w:w="0" w:type="dxa"/>
          <w:right w:w="108" w:type="dxa"/>
          <w:bottom w:w="0" w:type="dxa"/>
        </w:tblCellMar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Look w:val="01E0" w:firstRow="1" w:lastRow="1" w:firstColumn="1" w:lastColumn="1" w:noHBand="0" w:noVBand="0"/>
        <w:tblStyle w:val="892"/>
      </w:tblPr>
      <w:tblGrid>
        <w:gridCol w:w="525"/>
        <w:gridCol w:w="7137"/>
        <w:gridCol w:w="1909"/>
      </w:tblGrid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Заседание по избранию председателя, секретаря оргкомитета, по утверждению </w:t>
            </w:r>
            <w:r>
              <w:rPr>
                <w:sz w:val="26"/>
                <w:szCs w:val="26"/>
              </w:rPr>
              <w:t xml:space="preserve">полномочий председателя оргкомитета, по утверждению плана работы оргкомитета по подготовке и проведению публичных слушаний, по распределению обязанностей среди членов оргкомитета, по утверждению перечня экспертов по предложению оргкомитета, по назначению в</w:t>
            </w:r>
            <w:r>
              <w:rPr>
                <w:sz w:val="26"/>
                <w:szCs w:val="26"/>
              </w:rPr>
              <w:t xml:space="preserve">едущего и секретаря публичных слушаний, докладчика, содокладчика по вопросу публичных слушаний, по определению даты, времени и места проведения публичных слушаний, по утверждению информационного сообщения дате, времени и месте проведения публичных слушаний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на сайте города Новоалтайска в сети «Интернет»  </w:t>
            </w:r>
            <w:r>
              <w:rPr>
                <w:sz w:val="26"/>
                <w:szCs w:val="26"/>
              </w:rPr>
              <w:t xml:space="preserve">информационного сообщения </w:t>
            </w:r>
            <w:r>
              <w:rPr>
                <w:sz w:val="26"/>
                <w:szCs w:val="26"/>
              </w:rPr>
              <w:t xml:space="preserve">о дате, времени и месте проведения публичных слушаний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10.09.202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Заседание по утверждению порядка выступления на публичных слушаниях оргкомитета, по рассмотрению предложений и рекомендаций по вопросу публичных слушаний, поступ</w:t>
            </w:r>
            <w:r>
              <w:rPr>
                <w:sz w:val="26"/>
                <w:szCs w:val="26"/>
              </w:rPr>
              <w:t xml:space="preserve">ивших до проведения публичных слушаний, по утверждению списка экспертов публичных слушаний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публичных слушаний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Заседание по утверждению протокола публичных слушаний, по утверждению заключения о результатах публичных слушаний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/>
            </w:pPr>
            <w:r>
              <w:rPr>
                <w:sz w:val="26"/>
                <w:szCs w:val="26"/>
              </w:rPr>
              <w:t xml:space="preserve">Размещение на официальном сайте города Новоалтайска в сети «Интернет» заключения о результатах публичных слушаний и протокола публичных слушаний по проекту актуализированной схемы теплоснабжения города Новоалтайска Алтайского края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/>
            <w:tcW w:w="1909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Borders/>
            <w:tcW w:w="525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7137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Направление документации по проекту актуализированной  схемы теплоснабжения города Новоалтайска Алтайского края, протокола публичных слушаний по проекту актуализированной схемы теплоснабжения и заключения по результатам публичных слушаний </w:t>
            </w:r>
            <w:r>
              <w:rPr>
                <w:sz w:val="26"/>
                <w:szCs w:val="26"/>
              </w:rPr>
              <w:t xml:space="preserve">Г</w:t>
            </w:r>
            <w:r>
              <w:rPr>
                <w:sz w:val="26"/>
                <w:szCs w:val="26"/>
              </w:rPr>
              <w:t xml:space="preserve">лаве города Новоалтайска для принятия решения в соответствии с постановлением Правительства РФ от 22.02.2012 № 154 «О требованиях к схемам теплоснабжения, порядку их разработки и утверждения»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1909" w:type="dxa"/>
            <w:vAlign w:val="top"/>
            <w:textDirection w:val="lrTb"/>
            <w:noWrap w:val="false"/>
          </w:tcPr>
          <w:p>
            <w:pPr>
              <w:pStyle w:val="888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29.09.2025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567" w:bottom="567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Intense Emphasis"/>
    <w:basedOn w:val="89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02">
    <w:name w:val="Intense Reference"/>
    <w:basedOn w:val="89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03">
    <w:name w:val="Subtle Emphasis"/>
    <w:basedOn w:val="89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04">
    <w:name w:val="Emphasis"/>
    <w:basedOn w:val="894"/>
    <w:uiPriority w:val="20"/>
    <w:qFormat/>
    <w:pPr>
      <w:pBdr/>
      <w:spacing/>
      <w:ind/>
    </w:pPr>
    <w:rPr>
      <w:i/>
      <w:iCs/>
    </w:rPr>
  </w:style>
  <w:style w:type="character" w:styleId="705">
    <w:name w:val="Strong"/>
    <w:basedOn w:val="894"/>
    <w:uiPriority w:val="22"/>
    <w:qFormat/>
    <w:pPr>
      <w:pBdr/>
      <w:spacing/>
      <w:ind/>
    </w:pPr>
    <w:rPr>
      <w:b/>
      <w:bCs/>
    </w:rPr>
  </w:style>
  <w:style w:type="character" w:styleId="706">
    <w:name w:val="Subtle Reference"/>
    <w:basedOn w:val="89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07">
    <w:name w:val="Book Title"/>
    <w:basedOn w:val="89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08">
    <w:name w:val="FollowedHyperlink"/>
    <w:basedOn w:val="89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09">
    <w:name w:val="Placeholder Text"/>
    <w:basedOn w:val="894"/>
    <w:uiPriority w:val="99"/>
    <w:semiHidden/>
    <w:pPr>
      <w:pBdr/>
      <w:spacing/>
      <w:ind/>
    </w:pPr>
    <w:rPr>
      <w:color w:val="666666"/>
    </w:rPr>
  </w:style>
  <w:style w:type="paragraph" w:styleId="710">
    <w:name w:val="table of figures"/>
    <w:basedOn w:val="896"/>
    <w:next w:val="896"/>
    <w:uiPriority w:val="99"/>
    <w:unhideWhenUsed/>
    <w:pPr>
      <w:pBdr/>
      <w:spacing w:after="0" w:afterAutospacing="0"/>
      <w:ind/>
    </w:pPr>
  </w:style>
  <w:style w:type="paragraph" w:styleId="711">
    <w:name w:val="Heading 1"/>
    <w:link w:val="712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link w:val="711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3">
    <w:name w:val="Heading 2"/>
    <w:link w:val="714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link w:val="713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5">
    <w:name w:val="Heading 3"/>
    <w:link w:val="71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link w:val="71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7">
    <w:name w:val="Heading 4"/>
    <w:link w:val="71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link w:val="717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link w:val="72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link w:val="71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link w:val="72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link w:val="72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link w:val="72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link w:val="72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link w:val="72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link w:val="72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link w:val="728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link w:val="727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uiPriority w:val="34"/>
    <w:qFormat/>
    <w:pPr>
      <w:pBdr/>
      <w:spacing/>
      <w:ind w:left="720"/>
      <w:contextualSpacing w:val="true"/>
    </w:pPr>
  </w:style>
  <w:style w:type="paragraph" w:styleId="730">
    <w:name w:val="No Spacing"/>
    <w:uiPriority w:val="1"/>
    <w:qFormat/>
    <w:pPr>
      <w:pBdr/>
      <w:spacing w:after="0" w:before="0" w:line="240" w:lineRule="auto"/>
      <w:ind/>
    </w:pPr>
  </w:style>
  <w:style w:type="paragraph" w:styleId="731">
    <w:name w:val="Title"/>
    <w:link w:val="732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2">
    <w:name w:val="Title Char"/>
    <w:link w:val="731"/>
    <w:uiPriority w:val="10"/>
    <w:pPr>
      <w:pBdr/>
      <w:spacing/>
      <w:ind/>
    </w:pPr>
    <w:rPr>
      <w:sz w:val="48"/>
      <w:szCs w:val="48"/>
    </w:rPr>
  </w:style>
  <w:style w:type="paragraph" w:styleId="733">
    <w:name w:val="Subtitle"/>
    <w:link w:val="734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4">
    <w:name w:val="Subtitle Char"/>
    <w:link w:val="733"/>
    <w:uiPriority w:val="11"/>
    <w:pPr>
      <w:pBdr/>
      <w:spacing/>
      <w:ind/>
    </w:pPr>
    <w:rPr>
      <w:sz w:val="24"/>
      <w:szCs w:val="24"/>
    </w:rPr>
  </w:style>
  <w:style w:type="paragraph" w:styleId="735">
    <w:name w:val="Quote"/>
    <w:link w:val="736"/>
    <w:uiPriority w:val="29"/>
    <w:qFormat/>
    <w:pPr>
      <w:pBdr/>
      <w:spacing/>
      <w:ind w:right="720" w:left="720"/>
    </w:pPr>
    <w:rPr>
      <w:i/>
    </w:rPr>
  </w:style>
  <w:style w:type="character" w:styleId="736">
    <w:name w:val="Quote Char"/>
    <w:link w:val="735"/>
    <w:uiPriority w:val="29"/>
    <w:pPr>
      <w:pBdr/>
      <w:spacing/>
      <w:ind/>
    </w:pPr>
    <w:rPr>
      <w:i/>
    </w:rPr>
  </w:style>
  <w:style w:type="paragraph" w:styleId="737">
    <w:name w:val="Intense Quote"/>
    <w:link w:val="73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spacing/>
      <w:ind w:right="720" w:left="720"/>
      <w:contextualSpacing w:val="false"/>
    </w:pPr>
    <w:rPr>
      <w:i/>
    </w:rPr>
  </w:style>
  <w:style w:type="character" w:styleId="738">
    <w:name w:val="Intense Quote Char"/>
    <w:link w:val="737"/>
    <w:uiPriority w:val="30"/>
    <w:pPr>
      <w:pBdr/>
      <w:spacing/>
      <w:ind/>
    </w:pPr>
    <w:rPr>
      <w:i/>
    </w:rPr>
  </w:style>
  <w:style w:type="paragraph" w:styleId="739">
    <w:name w:val="Header"/>
    <w:link w:val="74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0">
    <w:name w:val="Header Char"/>
    <w:link w:val="739"/>
    <w:uiPriority w:val="99"/>
    <w:pPr>
      <w:pBdr/>
      <w:spacing/>
      <w:ind/>
    </w:pPr>
  </w:style>
  <w:style w:type="paragraph" w:styleId="741">
    <w:name w:val="Footer"/>
    <w:link w:val="74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2">
    <w:name w:val="Footer Char"/>
    <w:link w:val="741"/>
    <w:uiPriority w:val="99"/>
    <w:pPr>
      <w:pBdr/>
      <w:spacing/>
      <w:ind/>
    </w:pPr>
  </w:style>
  <w:style w:type="paragraph" w:styleId="743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741"/>
    <w:uiPriority w:val="99"/>
    <w:pPr>
      <w:pBdr/>
      <w:spacing/>
      <w:ind/>
    </w:pPr>
  </w:style>
  <w:style w:type="table" w:styleId="745">
    <w:name w:val="Table Grid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Table Grid Light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2">
    <w:name w:val="footnote text"/>
    <w:link w:val="87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3">
    <w:name w:val="Footnote Text Char"/>
    <w:link w:val="872"/>
    <w:uiPriority w:val="99"/>
    <w:pPr>
      <w:pBdr/>
      <w:spacing/>
      <w:ind/>
    </w:pPr>
    <w:rPr>
      <w:sz w:val="18"/>
    </w:rPr>
  </w:style>
  <w:style w:type="character" w:styleId="874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5">
    <w:name w:val="endnote text"/>
    <w:link w:val="87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6">
    <w:name w:val="Endnote Text Char"/>
    <w:link w:val="875"/>
    <w:uiPriority w:val="99"/>
    <w:pPr>
      <w:pBdr/>
      <w:spacing/>
      <w:ind/>
    </w:pPr>
    <w:rPr>
      <w:sz w:val="20"/>
    </w:rPr>
  </w:style>
  <w:style w:type="character" w:styleId="877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8">
    <w:name w:val="toc 1"/>
    <w:uiPriority w:val="39"/>
    <w:unhideWhenUsed/>
    <w:pPr>
      <w:pBdr/>
      <w:spacing w:after="57"/>
      <w:ind w:right="0" w:firstLine="0" w:left="0"/>
    </w:pPr>
  </w:style>
  <w:style w:type="paragraph" w:styleId="879">
    <w:name w:val="toc 2"/>
    <w:uiPriority w:val="39"/>
    <w:unhideWhenUsed/>
    <w:pPr>
      <w:pBdr/>
      <w:spacing w:after="57"/>
      <w:ind w:right="0" w:firstLine="0" w:left="283"/>
    </w:pPr>
  </w:style>
  <w:style w:type="paragraph" w:styleId="880">
    <w:name w:val="toc 3"/>
    <w:uiPriority w:val="39"/>
    <w:unhideWhenUsed/>
    <w:pPr>
      <w:pBdr/>
      <w:spacing w:after="57"/>
      <w:ind w:right="0" w:firstLine="0" w:left="567"/>
    </w:pPr>
  </w:style>
  <w:style w:type="paragraph" w:styleId="881">
    <w:name w:val="toc 4"/>
    <w:uiPriority w:val="39"/>
    <w:unhideWhenUsed/>
    <w:pPr>
      <w:pBdr/>
      <w:spacing w:after="57"/>
      <w:ind w:right="0" w:firstLine="0" w:left="850"/>
    </w:pPr>
  </w:style>
  <w:style w:type="paragraph" w:styleId="882">
    <w:name w:val="toc 5"/>
    <w:uiPriority w:val="39"/>
    <w:unhideWhenUsed/>
    <w:pPr>
      <w:pBdr/>
      <w:spacing w:after="57"/>
      <w:ind w:right="0" w:firstLine="0" w:left="1134"/>
    </w:pPr>
  </w:style>
  <w:style w:type="paragraph" w:styleId="883">
    <w:name w:val="toc 6"/>
    <w:uiPriority w:val="39"/>
    <w:unhideWhenUsed/>
    <w:pPr>
      <w:pBdr/>
      <w:spacing w:after="57"/>
      <w:ind w:right="0" w:firstLine="0" w:left="1417"/>
    </w:pPr>
  </w:style>
  <w:style w:type="paragraph" w:styleId="884">
    <w:name w:val="toc 7"/>
    <w:uiPriority w:val="39"/>
    <w:unhideWhenUsed/>
    <w:pPr>
      <w:pBdr/>
      <w:spacing w:after="57"/>
      <w:ind w:right="0" w:firstLine="0" w:left="1701"/>
    </w:pPr>
  </w:style>
  <w:style w:type="paragraph" w:styleId="885">
    <w:name w:val="toc 8"/>
    <w:uiPriority w:val="39"/>
    <w:unhideWhenUsed/>
    <w:pPr>
      <w:pBdr/>
      <w:spacing w:after="57"/>
      <w:ind w:right="0" w:firstLine="0" w:left="1984"/>
    </w:pPr>
  </w:style>
  <w:style w:type="paragraph" w:styleId="886">
    <w:name w:val="toc 9"/>
    <w:uiPriority w:val="39"/>
    <w:unhideWhenUsed/>
    <w:pPr>
      <w:pBdr/>
      <w:spacing w:after="57"/>
      <w:ind w:right="0" w:firstLine="0" w:left="2268"/>
    </w:pPr>
  </w:style>
  <w:style w:type="paragraph" w:styleId="887">
    <w:name w:val="TOC Heading"/>
    <w:uiPriority w:val="39"/>
    <w:unhideWhenUsed/>
    <w:pPr>
      <w:pBdr/>
      <w:spacing/>
      <w:ind/>
    </w:pPr>
  </w:style>
  <w:style w:type="paragraph" w:styleId="888">
    <w:name w:val="Обычный"/>
    <w:next w:val="888"/>
    <w:link w:val="888"/>
    <w:pPr>
      <w:pBdr/>
      <w:spacing/>
      <w:ind/>
    </w:pPr>
    <w:rPr>
      <w:lang w:val="ru-RU" w:eastAsia="ru-RU" w:bidi="ar-SA"/>
    </w:rPr>
  </w:style>
  <w:style w:type="character" w:styleId="889">
    <w:name w:val="Основной шрифт абзаца"/>
    <w:next w:val="889"/>
    <w:link w:val="893"/>
    <w:semiHidden/>
    <w:pPr>
      <w:pBdr/>
      <w:spacing/>
      <w:ind/>
    </w:pPr>
  </w:style>
  <w:style w:type="table" w:styleId="890">
    <w:name w:val="Обычная таблица"/>
    <w:next w:val="890"/>
    <w:link w:val="888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1">
    <w:name w:val="Нет списка"/>
    <w:next w:val="891"/>
    <w:link w:val="888"/>
    <w:semiHidden/>
    <w:pPr>
      <w:pBdr/>
      <w:spacing/>
      <w:ind/>
    </w:pPr>
  </w:style>
  <w:style w:type="table" w:styleId="892">
    <w:name w:val="Сетка таблицы"/>
    <w:basedOn w:val="890"/>
    <w:next w:val="892"/>
    <w:link w:val="888"/>
    <w:pPr>
      <w:pBdr/>
      <w:spacing/>
      <w:ind/>
    </w:pPr>
    <w:rPr>
      <w:lang w:bidi="ar-SA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3">
    <w:name w:val="Знак Знак Знак Знак Знак Знак Знак"/>
    <w:basedOn w:val="888"/>
    <w:next w:val="893"/>
    <w:link w:val="889"/>
    <w:pPr>
      <w:pBdr/>
      <w:spacing w:after="160" w:line="240" w:lineRule="exact"/>
      <w:ind/>
    </w:pPr>
    <w:rPr>
      <w:sz w:val="28"/>
      <w:szCs w:val="28"/>
      <w:lang w:val="en-US" w:eastAsia="en-US"/>
    </w:rPr>
  </w:style>
  <w:style w:type="character" w:styleId="894" w:default="1">
    <w:name w:val="Default Paragraph Font"/>
    <w:uiPriority w:val="1"/>
    <w:semiHidden/>
    <w:unhideWhenUsed/>
    <w:pPr>
      <w:pBdr/>
      <w:spacing/>
      <w:ind/>
    </w:pPr>
  </w:style>
  <w:style w:type="numbering" w:styleId="895" w:default="1">
    <w:name w:val="No List"/>
    <w:uiPriority w:val="99"/>
    <w:semiHidden/>
    <w:unhideWhenUsed/>
    <w:pPr>
      <w:pBdr/>
      <w:spacing/>
      <w:ind/>
    </w:pPr>
  </w:style>
  <w:style w:type="paragraph" w:styleId="896" w:default="1">
    <w:name w:val="Normal"/>
    <w:qFormat/>
    <w:pPr>
      <w:pBdr/>
      <w:spacing/>
      <w:ind/>
    </w:pPr>
  </w:style>
  <w:style w:type="table" w:styleId="89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ONLYOFFICE/9.0.3.29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2025-09-10T08:39:48Z</dcterms:modified>
</cp:coreProperties>
</file>